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CD77D6" w:rsidTr="00B718E5">
        <w:tc>
          <w:tcPr>
            <w:tcW w:w="2376" w:type="dxa"/>
            <w:shd w:val="clear" w:color="auto" w:fill="auto"/>
            <w:vAlign w:val="center"/>
          </w:tcPr>
          <w:p w:rsidR="00B718E5" w:rsidRPr="00CD77D6" w:rsidRDefault="00CD77D6" w:rsidP="00B718E5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CD77D6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5E6907" w:rsidRPr="00CD77D6">
              <w:rPr>
                <w:b/>
                <w:i/>
                <w:sz w:val="24"/>
                <w:szCs w:val="24"/>
              </w:rPr>
              <w:t>№ 5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bookmarkStart w:id="0" w:name="_GoBack"/>
      <w:bookmarkEnd w:id="0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601A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5E6907" w:rsidRPr="00263E26" w:rsidRDefault="005E6907" w:rsidP="005E6907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5E6907" w:rsidRPr="00263E26" w:rsidRDefault="005E6907" w:rsidP="005E6907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5E6907" w:rsidRPr="00263E26" w:rsidRDefault="005E6907" w:rsidP="005E6907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5E6907" w:rsidRDefault="005E6907" w:rsidP="005E69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D77D6" w:rsidRPr="00CD7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Услуги по предоставяне на обновявания от производителя на притежавани от Министерство на околната среда и водите – Централна администрация (МОСВ-ЦА) софтуерни лицензи за виртуализация</w:t>
      </w:r>
      <w:r w:rsidR="00CD7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5E6907" w:rsidRPr="00263E26" w:rsidRDefault="005E6907" w:rsidP="005E6907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член на обединение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подизпълнител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трето лице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5E6907" w:rsidRPr="00263E26" w:rsidRDefault="005E6907" w:rsidP="005E690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 същите е допуснато разсрочване, отсрочване или обезпечение на задълженията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E6907" w:rsidRPr="00C601A3" w:rsidRDefault="005E6907" w:rsidP="005E69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задължението е по акт, който не е влязъл в сила;</w:t>
      </w:r>
    </w:p>
    <w:p w:rsidR="005E6907" w:rsidRPr="00C006AB" w:rsidRDefault="005E6907" w:rsidP="005E6907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</w:t>
      </w:r>
      <w:r w:rsidR="00C006AB" w:rsidRPr="00C006AB">
        <w:rPr>
          <w:rFonts w:ascii="Times New Roman" w:eastAsia="Calibri" w:hAnsi="Times New Roman" w:cs="Times New Roman"/>
          <w:sz w:val="24"/>
          <w:szCs w:val="24"/>
        </w:rPr>
        <w:t>, но не повече от 50 000лв</w:t>
      </w:r>
      <w:r w:rsidRPr="00C00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907" w:rsidRPr="00C006AB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1.4.1. Задълженията по т. 1.4 са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E6907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1.4.2. Годишният общ оборот на представляваното от мен лице за последната приключена финансова година е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C006AB" w:rsidRPr="00263E26" w:rsidRDefault="00C006AB" w:rsidP="00C006A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06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отбелязва се само едно обстоятелство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т. 1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>участник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член на обединение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подизпълнител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трето лице, </w:t>
      </w:r>
      <w:r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E6907" w:rsidRPr="00263E26" w:rsidRDefault="005E6907" w:rsidP="005E69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</w:t>
      </w:r>
      <w:r w:rsidRPr="005B2686">
        <w:rPr>
          <w:rFonts w:ascii="Times New Roman" w:eastAsia="Times New Roman" w:hAnsi="Times New Roman" w:cs="Times New Roman"/>
          <w:sz w:val="24"/>
          <w:szCs w:val="24"/>
        </w:rPr>
        <w:t>чл. 44, ал. 5 от ЗОП.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907" w:rsidRPr="00263E26" w:rsidRDefault="005E6907" w:rsidP="005E690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E6907" w:rsidRPr="00C006AB" w:rsidRDefault="005B2686" w:rsidP="00C006AB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 отношение на представляваното от мен лице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bg-BG"/>
        </w:rPr>
        <w:t xml:space="preserve">не 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установено, че: 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има</w:t>
      </w:r>
      <w:r w:rsidR="00533B62" w:rsidRP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006AB" w:rsidRP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Pr="005E6907" w:rsidRDefault="005E6907" w:rsidP="005E690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sectPr w:rsidR="00122642" w:rsidRPr="005E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0B6383"/>
    <w:rsid w:val="00122642"/>
    <w:rsid w:val="00533B62"/>
    <w:rsid w:val="005B2686"/>
    <w:rsid w:val="005E6907"/>
    <w:rsid w:val="00986CD5"/>
    <w:rsid w:val="00A14772"/>
    <w:rsid w:val="00A9108F"/>
    <w:rsid w:val="00B718E5"/>
    <w:rsid w:val="00C006AB"/>
    <w:rsid w:val="00C601A3"/>
    <w:rsid w:val="00CD77D6"/>
    <w:rsid w:val="00FB7CFA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5</cp:revision>
  <dcterms:created xsi:type="dcterms:W3CDTF">2019-02-18T11:46:00Z</dcterms:created>
  <dcterms:modified xsi:type="dcterms:W3CDTF">2019-04-24T13:12:00Z</dcterms:modified>
</cp:coreProperties>
</file>